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2E72190E" w:rsidR="0090647E" w:rsidRPr="00784824" w:rsidRDefault="00F92DCB" w:rsidP="0090647E">
      <w:pPr>
        <w:pStyle w:val="Title"/>
      </w:pPr>
      <w:r>
        <w:t xml:space="preserve">checklist for </w:t>
      </w:r>
      <w:r w:rsidR="008F6B87">
        <w:t>text</w:t>
      </w:r>
      <w:r w:rsidR="00FD4AAC">
        <w:t xml:space="preserve">ual evidence: expert </w:t>
      </w:r>
      <w:r w:rsidR="008F6B87">
        <w:t>opinion</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9A52503" w14:textId="77777777" w:rsidR="00EA0BFD" w:rsidRPr="009D21A9" w:rsidRDefault="00EA0BFD" w:rsidP="00EA0BFD">
      <w:pPr>
        <w:spacing w:line="360" w:lineRule="auto"/>
        <w:rPr>
          <w:lang w:val="en-AU"/>
        </w:rPr>
      </w:pPr>
      <w:r w:rsidRPr="009D21A9">
        <w:rPr>
          <w:lang w:val="en-AU"/>
        </w:rPr>
        <w:t xml:space="preserve">JBI is an international research organisation based in the Faculty of Health and Medical Sciences at the University of Adelaide, South Australia. JBI develops and delivers unique evidence-based information, software, </w:t>
      </w:r>
      <w:proofErr w:type="gramStart"/>
      <w:r w:rsidRPr="009D21A9">
        <w:rPr>
          <w:lang w:val="en-AU"/>
        </w:rPr>
        <w:t>education</w:t>
      </w:r>
      <w:proofErr w:type="gramEnd"/>
      <w:r w:rsidRPr="009D21A9">
        <w:rPr>
          <w:lang w:val="en-AU"/>
        </w:rPr>
        <w:t xml:space="preserve">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F89B2D8" w14:textId="77777777" w:rsidR="00EA0BFD" w:rsidRDefault="00EA0BFD" w:rsidP="00EA0BFD">
      <w:pPr>
        <w:pStyle w:val="Heading2"/>
        <w:spacing w:line="360" w:lineRule="auto"/>
      </w:pPr>
      <w:r>
        <w:t>JBI Systematic Reviews</w:t>
      </w:r>
    </w:p>
    <w:p w14:paraId="309EB846" w14:textId="4E45F9A1" w:rsidR="00EA0BFD" w:rsidRDefault="00EA0BFD" w:rsidP="00EA0BFD">
      <w:pPr>
        <w:spacing w:line="360" w:lineRule="auto"/>
      </w:pPr>
      <w:proofErr w:type="gramStart"/>
      <w:r w:rsidRPr="00402F58">
        <w:t>The  core</w:t>
      </w:r>
      <w:proofErr w:type="gramEnd"/>
      <w:r w:rsidRPr="00402F58">
        <w:t xml:space="preserv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w:t>
      </w:r>
      <w:proofErr w:type="gramStart"/>
      <w:r w:rsidRPr="00402F58">
        <w:t>in order to</w:t>
      </w:r>
      <w:proofErr w:type="gramEnd"/>
      <w:r w:rsidRPr="00402F58">
        <w:t xml:space="preserve">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/risk, economic evaluations, text</w:t>
      </w:r>
      <w:r w:rsidR="00FD4AAC">
        <w:t>ual evidence</w:t>
      </w:r>
      <w:r w:rsidRPr="00402F58">
        <w:t xml:space="preserve">,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54102AEC" w14:textId="77777777" w:rsidR="00EA0BFD" w:rsidRDefault="00EA0BFD" w:rsidP="00EA0BFD">
      <w:pPr>
        <w:pStyle w:val="Heading2"/>
        <w:spacing w:line="360" w:lineRule="auto"/>
      </w:pPr>
      <w:r>
        <w:t>JBI Critical Appraisal Tools</w:t>
      </w:r>
    </w:p>
    <w:p w14:paraId="0B4B833E" w14:textId="77777777" w:rsidR="00EA0BFD" w:rsidRDefault="00EA0BFD" w:rsidP="00EA0BFD">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20C6AD30"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187FA4">
        <w:rPr>
          <w:rFonts w:eastAsia="Calibri"/>
          <w:lang w:eastAsia="en-AU"/>
        </w:rPr>
        <w:t>text</w:t>
      </w:r>
      <w:r w:rsidR="00FD4AAC">
        <w:rPr>
          <w:rFonts w:eastAsia="Calibri"/>
          <w:lang w:eastAsia="en-AU"/>
        </w:rPr>
        <w:t>ual evidence: expert</w:t>
      </w:r>
      <w:r w:rsidR="00187FA4">
        <w:rPr>
          <w:rFonts w:eastAsia="Calibri"/>
          <w:lang w:eastAsia="en-AU"/>
        </w:rPr>
        <w:t xml:space="preserve"> opinion</w:t>
      </w:r>
    </w:p>
    <w:p w14:paraId="22D5FFA7" w14:textId="77777777" w:rsidR="00180FA5" w:rsidRDefault="00180FA5" w:rsidP="004B1099">
      <w:pPr>
        <w:pStyle w:val="JBI-MainHeading"/>
        <w:spacing w:line="240" w:lineRule="auto"/>
        <w:rPr>
          <w:rFonts w:eastAsia="Calibri"/>
          <w:lang w:eastAsia="en-AU"/>
        </w:rPr>
      </w:pP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6C98B496" w14:textId="77777777" w:rsidR="00187FA4" w:rsidRDefault="00187FA4" w:rsidP="00127D9C">
      <w:pPr>
        <w:spacing w:before="120" w:line="300" w:lineRule="atLeast"/>
        <w:jc w:val="both"/>
        <w:rPr>
          <w:rFonts w:eastAsia="Calibri" w:cs="Times New Roman"/>
          <w:szCs w:val="22"/>
          <w:u w:val="dash"/>
          <w:lang w:eastAsia="en-AU"/>
        </w:rPr>
      </w:pPr>
    </w:p>
    <w:p w14:paraId="58F9A529" w14:textId="3CF70C1E"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r________</w:t>
      </w:r>
      <w:proofErr w:type="gramStart"/>
      <w:r>
        <w:rPr>
          <w:rFonts w:eastAsia="Calibri" w:cs="Times New Roman"/>
          <w:szCs w:val="22"/>
          <w:lang w:eastAsia="en-AU"/>
        </w:rPr>
        <w:t xml:space="preserve">_  </w:t>
      </w:r>
      <w:r w:rsidRPr="00C43F1F">
        <w:rPr>
          <w:rFonts w:eastAsia="Calibri" w:cs="Times New Roman"/>
          <w:szCs w:val="22"/>
          <w:lang w:eastAsia="en-AU"/>
        </w:rPr>
        <w:t>Record</w:t>
      </w:r>
      <w:proofErr w:type="gramEnd"/>
      <w:r w:rsidRPr="00C43F1F">
        <w:rPr>
          <w:rFonts w:eastAsia="Calibri" w:cs="Times New Roman"/>
          <w:szCs w:val="22"/>
          <w:lang w:eastAsia="en-AU"/>
        </w:rPr>
        <w:t xml:space="preserve">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71"/>
        <w:gridCol w:w="1211"/>
      </w:tblGrid>
      <w:tr w:rsidR="00187FA4" w:rsidRPr="00070705" w14:paraId="26875CF7" w14:textId="77777777" w:rsidTr="00711E9B">
        <w:tc>
          <w:tcPr>
            <w:tcW w:w="5778" w:type="dxa"/>
          </w:tcPr>
          <w:p w14:paraId="646DB015" w14:textId="77777777" w:rsidR="00187FA4" w:rsidRPr="00070705" w:rsidRDefault="00187FA4" w:rsidP="00711E9B">
            <w:pPr>
              <w:spacing w:line="276" w:lineRule="auto"/>
              <w:jc w:val="both"/>
              <w:rPr>
                <w:rFonts w:cstheme="minorHAnsi"/>
                <w:sz w:val="24"/>
              </w:rPr>
            </w:pPr>
          </w:p>
        </w:tc>
        <w:tc>
          <w:tcPr>
            <w:tcW w:w="746" w:type="dxa"/>
          </w:tcPr>
          <w:p w14:paraId="5F08F396" w14:textId="77777777" w:rsidR="00187FA4" w:rsidRPr="00070705" w:rsidRDefault="00187FA4" w:rsidP="00711E9B">
            <w:pPr>
              <w:spacing w:line="276" w:lineRule="auto"/>
              <w:jc w:val="center"/>
              <w:rPr>
                <w:sz w:val="24"/>
              </w:rPr>
            </w:pPr>
            <w:r w:rsidRPr="00070705">
              <w:rPr>
                <w:sz w:val="24"/>
              </w:rPr>
              <w:t>Yes</w:t>
            </w:r>
          </w:p>
        </w:tc>
        <w:tc>
          <w:tcPr>
            <w:tcW w:w="682" w:type="dxa"/>
          </w:tcPr>
          <w:p w14:paraId="7575B926" w14:textId="77777777" w:rsidR="00187FA4" w:rsidRPr="00070705" w:rsidRDefault="00187FA4" w:rsidP="00711E9B">
            <w:pPr>
              <w:spacing w:line="276" w:lineRule="auto"/>
              <w:jc w:val="center"/>
              <w:rPr>
                <w:sz w:val="24"/>
              </w:rPr>
            </w:pPr>
            <w:r w:rsidRPr="00070705">
              <w:rPr>
                <w:sz w:val="24"/>
              </w:rPr>
              <w:t>No</w:t>
            </w:r>
          </w:p>
        </w:tc>
        <w:tc>
          <w:tcPr>
            <w:tcW w:w="908" w:type="dxa"/>
          </w:tcPr>
          <w:p w14:paraId="404CEA14" w14:textId="77777777" w:rsidR="00187FA4" w:rsidRPr="00070705" w:rsidRDefault="00187FA4" w:rsidP="00711E9B">
            <w:pPr>
              <w:spacing w:line="276" w:lineRule="auto"/>
              <w:jc w:val="center"/>
              <w:rPr>
                <w:sz w:val="24"/>
              </w:rPr>
            </w:pPr>
            <w:r w:rsidRPr="00070705">
              <w:rPr>
                <w:sz w:val="24"/>
              </w:rPr>
              <w:t>Unclear</w:t>
            </w:r>
          </w:p>
        </w:tc>
        <w:tc>
          <w:tcPr>
            <w:tcW w:w="1128" w:type="dxa"/>
          </w:tcPr>
          <w:p w14:paraId="61BCE418" w14:textId="77777777" w:rsidR="00187FA4" w:rsidRPr="00070705" w:rsidRDefault="00187FA4" w:rsidP="00711E9B">
            <w:pPr>
              <w:spacing w:line="276" w:lineRule="auto"/>
              <w:jc w:val="center"/>
              <w:rPr>
                <w:sz w:val="24"/>
              </w:rPr>
            </w:pPr>
            <w:r w:rsidRPr="00070705">
              <w:rPr>
                <w:sz w:val="24"/>
              </w:rPr>
              <w:t>Not applicable</w:t>
            </w:r>
          </w:p>
        </w:tc>
      </w:tr>
      <w:tr w:rsidR="00187FA4" w:rsidRPr="00070705" w14:paraId="35EA4A23" w14:textId="77777777" w:rsidTr="00711E9B">
        <w:tc>
          <w:tcPr>
            <w:tcW w:w="5778" w:type="dxa"/>
            <w:vAlign w:val="center"/>
          </w:tcPr>
          <w:p w14:paraId="320626F4" w14:textId="77777777" w:rsidR="00187FA4" w:rsidRPr="00187FA4" w:rsidRDefault="00187FA4" w:rsidP="00187FA4">
            <w:pPr>
              <w:pStyle w:val="ListParagraph"/>
              <w:numPr>
                <w:ilvl w:val="0"/>
                <w:numId w:val="21"/>
              </w:numPr>
              <w:rPr>
                <w:rFonts w:cstheme="minorHAnsi"/>
              </w:rPr>
            </w:pPr>
            <w:r w:rsidRPr="00070705">
              <w:t>Is the source of the opinion clearly identified?</w:t>
            </w:r>
          </w:p>
        </w:tc>
        <w:tc>
          <w:tcPr>
            <w:tcW w:w="746" w:type="dxa"/>
            <w:vAlign w:val="center"/>
          </w:tcPr>
          <w:p w14:paraId="3111337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7BF0010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4163FDC6"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340B709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F0744B9" w14:textId="77777777" w:rsidTr="00711E9B">
        <w:tc>
          <w:tcPr>
            <w:tcW w:w="5778" w:type="dxa"/>
            <w:vAlign w:val="center"/>
          </w:tcPr>
          <w:p w14:paraId="782AE3EC" w14:textId="77777777" w:rsidR="00187FA4" w:rsidRPr="00187FA4" w:rsidRDefault="00187FA4" w:rsidP="00187FA4">
            <w:pPr>
              <w:pStyle w:val="ListParagraph"/>
              <w:numPr>
                <w:ilvl w:val="0"/>
                <w:numId w:val="21"/>
              </w:numPr>
              <w:rPr>
                <w:rFonts w:cstheme="minorHAnsi"/>
              </w:rPr>
            </w:pPr>
            <w:r w:rsidRPr="00187FA4">
              <w:rPr>
                <w:rFonts w:cstheme="minorHAnsi"/>
              </w:rPr>
              <w:t>Does the source of opinion have standing in the field of expertise?</w:t>
            </w:r>
          </w:p>
        </w:tc>
        <w:tc>
          <w:tcPr>
            <w:tcW w:w="746" w:type="dxa"/>
            <w:vAlign w:val="center"/>
          </w:tcPr>
          <w:p w14:paraId="2076D251"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96F316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9C67324"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1D3BED3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0DA505C" w14:textId="77777777" w:rsidTr="00711E9B">
        <w:tc>
          <w:tcPr>
            <w:tcW w:w="5778" w:type="dxa"/>
            <w:vAlign w:val="center"/>
          </w:tcPr>
          <w:p w14:paraId="74E43177" w14:textId="77777777" w:rsidR="00187FA4" w:rsidRPr="00187FA4" w:rsidRDefault="00187FA4" w:rsidP="00187FA4">
            <w:pPr>
              <w:pStyle w:val="ListParagraph"/>
              <w:numPr>
                <w:ilvl w:val="0"/>
                <w:numId w:val="21"/>
              </w:numPr>
              <w:rPr>
                <w:rFonts w:cstheme="minorHAnsi"/>
              </w:rPr>
            </w:pPr>
            <w:r w:rsidRPr="00187FA4">
              <w:rPr>
                <w:rFonts w:cstheme="minorHAnsi"/>
              </w:rPr>
              <w:t>Are the interests of the relevant population the central focus of the opinion?</w:t>
            </w:r>
          </w:p>
        </w:tc>
        <w:tc>
          <w:tcPr>
            <w:tcW w:w="746" w:type="dxa"/>
            <w:vAlign w:val="center"/>
          </w:tcPr>
          <w:p w14:paraId="714A8E4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544110E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5F338441"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56658CE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0304133F" w14:textId="77777777" w:rsidTr="00711E9B">
        <w:tc>
          <w:tcPr>
            <w:tcW w:w="5778" w:type="dxa"/>
            <w:vAlign w:val="center"/>
          </w:tcPr>
          <w:p w14:paraId="22498AE0" w14:textId="764C9027" w:rsidR="00187FA4" w:rsidRPr="00187FA4" w:rsidRDefault="00FD4AAC" w:rsidP="00187FA4">
            <w:pPr>
              <w:pStyle w:val="ListParagraph"/>
              <w:numPr>
                <w:ilvl w:val="0"/>
                <w:numId w:val="21"/>
              </w:numPr>
              <w:rPr>
                <w:rFonts w:cstheme="minorHAnsi"/>
              </w:rPr>
            </w:pPr>
            <w:r w:rsidRPr="00FD4AAC">
              <w:rPr>
                <w:rFonts w:cstheme="minorHAnsi"/>
              </w:rPr>
              <w:t xml:space="preserve">Does the opinion demonstrate a logically defended argument to support the conclusions drawn?              </w:t>
            </w:r>
          </w:p>
        </w:tc>
        <w:tc>
          <w:tcPr>
            <w:tcW w:w="746" w:type="dxa"/>
            <w:vAlign w:val="center"/>
          </w:tcPr>
          <w:p w14:paraId="7A6188B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AC6D06A"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83636C5"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22DFE94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468E88DF" w14:textId="77777777" w:rsidTr="00711E9B">
        <w:tc>
          <w:tcPr>
            <w:tcW w:w="5778" w:type="dxa"/>
            <w:vAlign w:val="center"/>
          </w:tcPr>
          <w:p w14:paraId="4E6306F1" w14:textId="77777777" w:rsidR="00187FA4" w:rsidRPr="00187FA4" w:rsidRDefault="00187FA4" w:rsidP="00187FA4">
            <w:pPr>
              <w:pStyle w:val="ListParagraph"/>
              <w:numPr>
                <w:ilvl w:val="0"/>
                <w:numId w:val="21"/>
              </w:numPr>
              <w:rPr>
                <w:rFonts w:cstheme="minorHAnsi"/>
              </w:rPr>
            </w:pPr>
            <w:r w:rsidRPr="00187FA4">
              <w:rPr>
                <w:rFonts w:cstheme="minorHAnsi"/>
              </w:rPr>
              <w:t>Is there reference to the extant literature?</w:t>
            </w:r>
          </w:p>
        </w:tc>
        <w:tc>
          <w:tcPr>
            <w:tcW w:w="746" w:type="dxa"/>
            <w:vAlign w:val="center"/>
          </w:tcPr>
          <w:p w14:paraId="480E281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6224D158"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398018C0"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02425A4A"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5A8C782A" w14:textId="77777777" w:rsidTr="00711E9B">
        <w:tc>
          <w:tcPr>
            <w:tcW w:w="5778" w:type="dxa"/>
            <w:vAlign w:val="center"/>
          </w:tcPr>
          <w:p w14:paraId="6525B17F" w14:textId="77777777" w:rsidR="00187FA4" w:rsidRPr="00187FA4" w:rsidRDefault="00187FA4" w:rsidP="00187FA4">
            <w:pPr>
              <w:pStyle w:val="ListParagraph"/>
              <w:numPr>
                <w:ilvl w:val="0"/>
                <w:numId w:val="21"/>
              </w:numPr>
              <w:rPr>
                <w:rFonts w:cstheme="minorHAnsi"/>
              </w:rPr>
            </w:pPr>
            <w:r w:rsidRPr="00187FA4">
              <w:rPr>
                <w:rFonts w:cstheme="minorHAnsi"/>
              </w:rPr>
              <w:t xml:space="preserve">Is any incongruence with the literature/sources logically defended? </w:t>
            </w:r>
          </w:p>
        </w:tc>
        <w:tc>
          <w:tcPr>
            <w:tcW w:w="746" w:type="dxa"/>
            <w:vAlign w:val="center"/>
          </w:tcPr>
          <w:p w14:paraId="721747D9"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22C538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798E5502"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6460398B" w14:textId="77777777" w:rsidR="00187FA4" w:rsidRPr="00070705" w:rsidRDefault="00187FA4" w:rsidP="00711E9B">
            <w:pPr>
              <w:spacing w:line="276" w:lineRule="auto"/>
              <w:jc w:val="center"/>
              <w:rPr>
                <w:sz w:val="48"/>
                <w:szCs w:val="48"/>
              </w:rPr>
            </w:pPr>
            <w:r w:rsidRPr="00070705">
              <w:rPr>
                <w:sz w:val="48"/>
                <w:szCs w:val="48"/>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proofErr w:type="gramStart"/>
      <w:r w:rsidRPr="00C43F1F">
        <w:rPr>
          <w:rFonts w:eastAsia="Calibri" w:cs="Times New Roman"/>
          <w:sz w:val="20"/>
          <w:szCs w:val="22"/>
          <w:lang w:eastAsia="en-AU"/>
        </w:rPr>
        <w:tab/>
        <w:t xml:space="preserve">  </w:t>
      </w:r>
      <w:r w:rsidRPr="00C43F1F">
        <w:rPr>
          <w:rFonts w:eastAsia="Calibri" w:cs="Times New Roman"/>
          <w:sz w:val="56"/>
          <w:szCs w:val="22"/>
          <w:lang w:eastAsia="en-AU"/>
        </w:rPr>
        <w:t>□</w:t>
      </w:r>
      <w:proofErr w:type="gramEnd"/>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706AF53B"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187FA4">
        <w:rPr>
          <w:rFonts w:eastAsia="Calibri"/>
        </w:rPr>
        <w:t>of text</w:t>
      </w:r>
      <w:r w:rsidR="00FD4AAC">
        <w:rPr>
          <w:rFonts w:eastAsia="Calibri"/>
        </w:rPr>
        <w:t>ual evidence: exp</w:t>
      </w:r>
      <w:r w:rsidR="00187FA4">
        <w:rPr>
          <w:rFonts w:eastAsia="Calibri"/>
        </w:rPr>
        <w:t>ert opinion critical appraisal tool</w:t>
      </w:r>
    </w:p>
    <w:p w14:paraId="3D76D73B" w14:textId="12DE1213" w:rsidR="00B96321" w:rsidRPr="00187FA4" w:rsidRDefault="00187FA4" w:rsidP="00187FA4">
      <w:pPr>
        <w:spacing w:before="200"/>
        <w:jc w:val="both"/>
        <w:rPr>
          <w:rFonts w:cs="Times New Roman"/>
          <w:i/>
          <w:sz w:val="24"/>
        </w:rPr>
      </w:pPr>
      <w:r w:rsidRPr="00EA0BFD">
        <w:rPr>
          <w:rFonts w:cs="Times New Roman"/>
          <w:iCs/>
          <w:sz w:val="24"/>
        </w:rPr>
        <w:t>How to cite:</w:t>
      </w:r>
      <w:r w:rsidRPr="00187FA4">
        <w:rPr>
          <w:rFonts w:cs="Times New Roman"/>
          <w:i/>
          <w:sz w:val="24"/>
        </w:rPr>
        <w:t xml:space="preserve"> </w:t>
      </w:r>
      <w:r w:rsidRPr="00EA0BFD">
        <w:rPr>
          <w:rFonts w:cs="Times New Roman"/>
          <w:i/>
          <w:szCs w:val="22"/>
        </w:rPr>
        <w:t xml:space="preserve">McArthur A, </w:t>
      </w:r>
      <w:proofErr w:type="spellStart"/>
      <w:r w:rsidRPr="00EA0BFD">
        <w:rPr>
          <w:rFonts w:cs="Times New Roman"/>
          <w:i/>
          <w:szCs w:val="22"/>
        </w:rPr>
        <w:t>Klugarova</w:t>
      </w:r>
      <w:proofErr w:type="spellEnd"/>
      <w:r w:rsidRPr="00EA0BFD">
        <w:rPr>
          <w:rFonts w:cs="Times New Roman"/>
          <w:i/>
          <w:szCs w:val="22"/>
        </w:rPr>
        <w:t xml:space="preserve"> J, Yan H, Florescu S. Innovations in the systematic review of text and opinion. Int J Evid Based </w:t>
      </w:r>
      <w:proofErr w:type="spellStart"/>
      <w:r w:rsidRPr="00EA0BFD">
        <w:rPr>
          <w:rFonts w:cs="Times New Roman"/>
          <w:i/>
          <w:szCs w:val="22"/>
        </w:rPr>
        <w:t>Healthc</w:t>
      </w:r>
      <w:proofErr w:type="spellEnd"/>
      <w:r w:rsidRPr="00EA0BFD">
        <w:rPr>
          <w:rFonts w:cs="Times New Roman"/>
          <w:i/>
          <w:szCs w:val="22"/>
        </w:rPr>
        <w:t>. 2015;13(3):188–195.</w:t>
      </w:r>
      <w:r w:rsidR="00B96321" w:rsidRPr="00187FA4">
        <w:rPr>
          <w:i/>
        </w:rPr>
        <w:t> </w:t>
      </w:r>
    </w:p>
    <w:p w14:paraId="4CF7DFE0" w14:textId="3EF51FF2" w:rsidR="002A588F" w:rsidRDefault="00543CB7" w:rsidP="00B267C4">
      <w:pPr>
        <w:rPr>
          <w:rFonts w:eastAsia="Calibri"/>
        </w:rPr>
      </w:pPr>
      <w:r w:rsidRPr="00543CB7">
        <w:rPr>
          <w:rFonts w:eastAsia="Calibri"/>
        </w:rPr>
        <w:t xml:space="preserve">Answers: Yes, </w:t>
      </w:r>
      <w:proofErr w:type="gramStart"/>
      <w:r w:rsidRPr="00543CB7">
        <w:rPr>
          <w:rFonts w:eastAsia="Calibri"/>
        </w:rPr>
        <w:t>No</w:t>
      </w:r>
      <w:proofErr w:type="gramEnd"/>
      <w:r w:rsidRPr="00543CB7">
        <w:rPr>
          <w:rFonts w:eastAsia="Calibri"/>
        </w:rPr>
        <w:t xml:space="preserve">, Unclear or Not/Applicable </w:t>
      </w:r>
    </w:p>
    <w:p w14:paraId="5CD755F6" w14:textId="75D5CC22" w:rsidR="001471CE" w:rsidRDefault="001471CE" w:rsidP="00B267C4">
      <w:pPr>
        <w:rPr>
          <w:rFonts w:eastAsia="Calibri"/>
        </w:rPr>
      </w:pPr>
    </w:p>
    <w:p w14:paraId="410D2C34" w14:textId="77777777" w:rsidR="001471CE" w:rsidRPr="001471CE" w:rsidRDefault="001471CE" w:rsidP="001471CE">
      <w:pPr>
        <w:spacing w:line="240" w:lineRule="auto"/>
        <w:rPr>
          <w:b/>
          <w:color w:val="000000" w:themeColor="text2"/>
          <w:szCs w:val="24"/>
        </w:rPr>
      </w:pPr>
      <w:r w:rsidRPr="001471CE">
        <w:rPr>
          <w:b/>
          <w:color w:val="000000" w:themeColor="text2"/>
          <w:szCs w:val="24"/>
        </w:rPr>
        <w:t>1. Is the source of the opinion clearly identified?</w:t>
      </w:r>
    </w:p>
    <w:p w14:paraId="316593EB" w14:textId="77777777" w:rsidR="001471CE" w:rsidRPr="001471CE" w:rsidRDefault="001471CE" w:rsidP="001471CE">
      <w:pPr>
        <w:spacing w:line="240" w:lineRule="auto"/>
        <w:rPr>
          <w:b/>
          <w:i/>
          <w:color w:val="000000" w:themeColor="text2"/>
          <w:szCs w:val="24"/>
        </w:rPr>
      </w:pPr>
      <w:r w:rsidRPr="004E4FC2">
        <w:rPr>
          <w:szCs w:val="24"/>
        </w:rPr>
        <w:t xml:space="preserve">To assess an opinion, it is important to locate its source. </w:t>
      </w:r>
      <w:r w:rsidRPr="001471CE">
        <w:rPr>
          <w:b/>
          <w:i/>
          <w:color w:val="000000" w:themeColor="text2"/>
          <w:szCs w:val="24"/>
        </w:rPr>
        <w:t xml:space="preserve">Ask: </w:t>
      </w:r>
    </w:p>
    <w:p w14:paraId="20E86DB9" w14:textId="77777777" w:rsidR="001471CE" w:rsidRPr="001471CE" w:rsidRDefault="001471CE" w:rsidP="001471CE">
      <w:pPr>
        <w:pStyle w:val="ListParagraph"/>
        <w:numPr>
          <w:ilvl w:val="0"/>
          <w:numId w:val="24"/>
        </w:numPr>
        <w:spacing w:line="240" w:lineRule="auto"/>
        <w:contextualSpacing/>
        <w:rPr>
          <w:rFonts w:cs="Calibri"/>
          <w:szCs w:val="24"/>
        </w:rPr>
      </w:pPr>
      <w:r w:rsidRPr="001471CE">
        <w:rPr>
          <w:rFonts w:cs="Calibri"/>
          <w:szCs w:val="24"/>
        </w:rPr>
        <w:t>Are the authors clearly identified (Including their name, their role/ experience /qualifications)?</w:t>
      </w:r>
    </w:p>
    <w:p w14:paraId="0FC61366" w14:textId="77777777" w:rsidR="001471CE" w:rsidRPr="004E4FC2" w:rsidRDefault="001471CE" w:rsidP="001471CE">
      <w:pPr>
        <w:spacing w:line="240" w:lineRule="auto"/>
        <w:rPr>
          <w:szCs w:val="24"/>
        </w:rPr>
      </w:pPr>
    </w:p>
    <w:p w14:paraId="3CE2E494" w14:textId="77777777" w:rsidR="001471CE" w:rsidRPr="001471CE" w:rsidRDefault="001471CE" w:rsidP="001471CE">
      <w:pPr>
        <w:spacing w:line="240" w:lineRule="auto"/>
        <w:rPr>
          <w:b/>
          <w:color w:val="000000" w:themeColor="text2"/>
          <w:szCs w:val="24"/>
        </w:rPr>
      </w:pPr>
      <w:r w:rsidRPr="001471CE">
        <w:rPr>
          <w:b/>
          <w:color w:val="000000" w:themeColor="text2"/>
          <w:szCs w:val="24"/>
        </w:rPr>
        <w:t>2. Does the source of the opinion have standing in the field of expertise?</w:t>
      </w:r>
    </w:p>
    <w:p w14:paraId="6767E844" w14:textId="77777777" w:rsidR="001471CE" w:rsidRPr="001471CE" w:rsidRDefault="001471CE" w:rsidP="001471CE">
      <w:pPr>
        <w:spacing w:line="240" w:lineRule="auto"/>
        <w:rPr>
          <w:color w:val="000000" w:themeColor="text2"/>
        </w:rPr>
      </w:pPr>
      <w:r w:rsidRPr="004E4FC2">
        <w:t xml:space="preserve">Determining whether the author is informed or possesses knowledge about a specific subject is a key stage in assessing the credibility of the opinion. </w:t>
      </w:r>
      <w:r w:rsidRPr="001471CE">
        <w:rPr>
          <w:b/>
          <w:i/>
          <w:color w:val="000000" w:themeColor="text2"/>
        </w:rPr>
        <w:t>Ask</w:t>
      </w:r>
      <w:r w:rsidRPr="001471CE">
        <w:rPr>
          <w:color w:val="000000" w:themeColor="text2"/>
        </w:rPr>
        <w:t xml:space="preserve">:  </w:t>
      </w:r>
    </w:p>
    <w:p w14:paraId="18466521" w14:textId="77777777" w:rsidR="001471CE" w:rsidRPr="001471CE" w:rsidRDefault="001471CE" w:rsidP="001471CE">
      <w:pPr>
        <w:pStyle w:val="ListParagraph"/>
        <w:numPr>
          <w:ilvl w:val="0"/>
          <w:numId w:val="25"/>
        </w:numPr>
        <w:spacing w:after="168" w:line="248" w:lineRule="auto"/>
        <w:contextualSpacing/>
        <w:rPr>
          <w:rFonts w:cs="Calibri"/>
          <w:szCs w:val="24"/>
        </w:rPr>
      </w:pPr>
      <w:r w:rsidRPr="001471CE">
        <w:rPr>
          <w:rFonts w:cs="Calibri"/>
          <w:szCs w:val="24"/>
        </w:rPr>
        <w:t xml:space="preserve">For health professionals or health researchers, what are their qualifications, current </w:t>
      </w:r>
      <w:proofErr w:type="gramStart"/>
      <w:r w:rsidRPr="001471CE">
        <w:rPr>
          <w:rFonts w:cs="Calibri"/>
          <w:szCs w:val="24"/>
        </w:rPr>
        <w:t>role</w:t>
      </w:r>
      <w:proofErr w:type="gramEnd"/>
      <w:r w:rsidRPr="001471CE">
        <w:rPr>
          <w:rFonts w:cs="Calibri"/>
          <w:szCs w:val="24"/>
        </w:rPr>
        <w:t xml:space="preserve"> and other indicators such as fellowships or licensures? Are any allegiances or affiliations with specific organisations or groups known?</w:t>
      </w:r>
    </w:p>
    <w:p w14:paraId="5FA25018" w14:textId="77777777" w:rsidR="001471CE" w:rsidRPr="001471CE" w:rsidRDefault="001471CE" w:rsidP="001471CE">
      <w:pPr>
        <w:pStyle w:val="ListParagraph"/>
        <w:widowControl w:val="0"/>
        <w:numPr>
          <w:ilvl w:val="0"/>
          <w:numId w:val="25"/>
        </w:numPr>
        <w:tabs>
          <w:tab w:val="left" w:pos="284"/>
          <w:tab w:val="left" w:pos="426"/>
        </w:tabs>
        <w:spacing w:line="240" w:lineRule="auto"/>
        <w:contextualSpacing/>
        <w:rPr>
          <w:rFonts w:cs="Calibri"/>
          <w:szCs w:val="24"/>
        </w:rPr>
      </w:pPr>
      <w:r w:rsidRPr="001471CE">
        <w:rPr>
          <w:rFonts w:cs="Calibri"/>
          <w:szCs w:val="24"/>
        </w:rPr>
        <w:t xml:space="preserve">For patients/consumers/advocates, what are their experiences and role? </w:t>
      </w:r>
    </w:p>
    <w:p w14:paraId="70E78FE4" w14:textId="77777777" w:rsidR="001471CE" w:rsidRPr="004E4FC2" w:rsidRDefault="001471CE" w:rsidP="001471CE">
      <w:pPr>
        <w:spacing w:line="240" w:lineRule="auto"/>
        <w:rPr>
          <w:szCs w:val="24"/>
        </w:rPr>
      </w:pPr>
    </w:p>
    <w:p w14:paraId="7E882299" w14:textId="77777777" w:rsidR="001471CE" w:rsidRPr="001471CE" w:rsidRDefault="001471CE" w:rsidP="001471CE">
      <w:pPr>
        <w:spacing w:line="240" w:lineRule="auto"/>
        <w:rPr>
          <w:b/>
          <w:color w:val="000000" w:themeColor="text2"/>
          <w:szCs w:val="24"/>
        </w:rPr>
      </w:pPr>
      <w:r w:rsidRPr="001471CE">
        <w:rPr>
          <w:b/>
          <w:color w:val="000000" w:themeColor="text2"/>
          <w:szCs w:val="24"/>
        </w:rPr>
        <w:t>3. Are the interests of the relevant population the central focus of the opinion?</w:t>
      </w:r>
      <w:r w:rsidRPr="001471CE">
        <w:rPr>
          <w:b/>
          <w:noProof/>
          <w:color w:val="000000" w:themeColor="text2"/>
          <w:szCs w:val="24"/>
        </w:rPr>
        <w:t xml:space="preserve"> </w:t>
      </w:r>
    </w:p>
    <w:p w14:paraId="47A442B0" w14:textId="77777777" w:rsidR="001471CE" w:rsidRPr="001471CE" w:rsidRDefault="001471CE" w:rsidP="001471CE">
      <w:pPr>
        <w:spacing w:line="240" w:lineRule="auto"/>
        <w:rPr>
          <w:b/>
          <w:i/>
          <w:color w:val="000000" w:themeColor="text2"/>
          <w:szCs w:val="24"/>
        </w:rPr>
      </w:pPr>
      <w:r>
        <w:rPr>
          <w:szCs w:val="24"/>
        </w:rPr>
        <w:t>The expert opinion</w:t>
      </w:r>
      <w:r w:rsidRPr="004E4FC2">
        <w:rPr>
          <w:szCs w:val="24"/>
        </w:rPr>
        <w:t xml:space="preserve"> should focus on improving outcomes and it is important to determine that the opinion has such a focus. </w:t>
      </w:r>
      <w:r w:rsidRPr="001471CE">
        <w:rPr>
          <w:b/>
          <w:i/>
          <w:color w:val="000000" w:themeColor="text2"/>
          <w:szCs w:val="24"/>
        </w:rPr>
        <w:t xml:space="preserve">Ask:  </w:t>
      </w:r>
    </w:p>
    <w:p w14:paraId="039F4491" w14:textId="77777777" w:rsidR="001471CE" w:rsidRPr="001471CE" w:rsidRDefault="001471CE" w:rsidP="001471CE">
      <w:pPr>
        <w:pStyle w:val="ListParagraph"/>
        <w:numPr>
          <w:ilvl w:val="0"/>
          <w:numId w:val="26"/>
        </w:numPr>
        <w:spacing w:line="240" w:lineRule="auto"/>
        <w:contextualSpacing/>
        <w:rPr>
          <w:rFonts w:cs="Calibri"/>
          <w:szCs w:val="24"/>
        </w:rPr>
      </w:pPr>
      <w:r w:rsidRPr="001471CE">
        <w:rPr>
          <w:rFonts w:cs="Calibri"/>
          <w:szCs w:val="24"/>
        </w:rPr>
        <w:t xml:space="preserve">Does the paper take a position that advantages a profession or a specific institution or </w:t>
      </w:r>
      <w:proofErr w:type="gramStart"/>
      <w:r w:rsidRPr="001471CE">
        <w:rPr>
          <w:rFonts w:cs="Calibri"/>
          <w:szCs w:val="24"/>
        </w:rPr>
        <w:t>body;</w:t>
      </w:r>
      <w:proofErr w:type="gramEnd"/>
      <w:r w:rsidRPr="001471CE">
        <w:rPr>
          <w:rFonts w:cs="Calibri"/>
          <w:szCs w:val="24"/>
        </w:rPr>
        <w:t xml:space="preserve"> or financial or political objectives, rather than patients, clients, communities or health gain? </w:t>
      </w:r>
    </w:p>
    <w:p w14:paraId="10160E00" w14:textId="77777777" w:rsidR="001471CE" w:rsidRPr="004E4FC2" w:rsidRDefault="001471CE" w:rsidP="001471CE">
      <w:pPr>
        <w:spacing w:line="240" w:lineRule="auto"/>
        <w:rPr>
          <w:szCs w:val="24"/>
        </w:rPr>
      </w:pPr>
    </w:p>
    <w:p w14:paraId="3923C6A1" w14:textId="77777777" w:rsidR="001471CE" w:rsidRPr="001471CE" w:rsidRDefault="001471CE" w:rsidP="001471CE">
      <w:pPr>
        <w:spacing w:line="240" w:lineRule="auto"/>
        <w:rPr>
          <w:b/>
          <w:color w:val="000000" w:themeColor="text2"/>
          <w:szCs w:val="24"/>
        </w:rPr>
      </w:pPr>
      <w:r w:rsidRPr="001471CE">
        <w:rPr>
          <w:b/>
          <w:color w:val="000000" w:themeColor="text2"/>
          <w:szCs w:val="24"/>
        </w:rPr>
        <w:t>4. Does the opinion demonstrate a logically defended argument to support the conclusions drawn?</w:t>
      </w:r>
    </w:p>
    <w:p w14:paraId="2C87E3E8" w14:textId="77777777" w:rsidR="001471CE" w:rsidRPr="004E4FC2" w:rsidRDefault="001471CE" w:rsidP="001471CE">
      <w:pPr>
        <w:spacing w:line="240" w:lineRule="auto"/>
        <w:rPr>
          <w:b/>
          <w:i/>
          <w:szCs w:val="24"/>
        </w:rPr>
      </w:pPr>
      <w:r w:rsidRPr="004E4FC2">
        <w:rPr>
          <w:szCs w:val="24"/>
        </w:rPr>
        <w:t xml:space="preserve">An opinion without a logical argument behind it is difficult to accept as a legitimate guide for practice/action. It is therefore important to look at the degree to which a logical argument to defend the conclusions drawn in the opinion is evident. </w:t>
      </w:r>
      <w:r w:rsidRPr="001471CE">
        <w:rPr>
          <w:b/>
          <w:i/>
          <w:color w:val="000000" w:themeColor="text2"/>
          <w:szCs w:val="24"/>
        </w:rPr>
        <w:t>Ask:</w:t>
      </w:r>
    </w:p>
    <w:p w14:paraId="743F17D1" w14:textId="77777777" w:rsidR="001471CE" w:rsidRPr="001471CE" w:rsidRDefault="001471CE" w:rsidP="001471CE">
      <w:pPr>
        <w:pStyle w:val="ListParagraph"/>
        <w:widowControl w:val="0"/>
        <w:numPr>
          <w:ilvl w:val="0"/>
          <w:numId w:val="26"/>
        </w:numPr>
        <w:tabs>
          <w:tab w:val="left" w:pos="284"/>
          <w:tab w:val="left" w:pos="426"/>
        </w:tabs>
        <w:spacing w:line="240" w:lineRule="auto"/>
        <w:contextualSpacing/>
        <w:rPr>
          <w:rFonts w:cs="Calibri"/>
          <w:szCs w:val="24"/>
        </w:rPr>
      </w:pPr>
      <w:r w:rsidRPr="001471CE">
        <w:rPr>
          <w:rFonts w:cs="Calibri"/>
          <w:szCs w:val="24"/>
        </w:rPr>
        <w:t>Does the opinion ‘make sense’ and demonstrate an attempt to justify the stance it takes?</w:t>
      </w:r>
    </w:p>
    <w:p w14:paraId="33819347" w14:textId="77777777" w:rsidR="001471CE" w:rsidRPr="001471CE" w:rsidRDefault="001471CE" w:rsidP="001471CE">
      <w:pPr>
        <w:pStyle w:val="ListParagraph"/>
        <w:widowControl w:val="0"/>
        <w:numPr>
          <w:ilvl w:val="0"/>
          <w:numId w:val="26"/>
        </w:numPr>
        <w:tabs>
          <w:tab w:val="left" w:pos="284"/>
          <w:tab w:val="left" w:pos="426"/>
        </w:tabs>
        <w:spacing w:line="240" w:lineRule="auto"/>
        <w:contextualSpacing/>
        <w:rPr>
          <w:rFonts w:cs="Calibri"/>
          <w:szCs w:val="24"/>
        </w:rPr>
      </w:pPr>
      <w:r w:rsidRPr="001471CE">
        <w:rPr>
          <w:rFonts w:cs="Calibri"/>
          <w:szCs w:val="24"/>
        </w:rPr>
        <w:t xml:space="preserve">Is the opinion the result of an analytical process drawing on experience or the literature? </w:t>
      </w:r>
    </w:p>
    <w:p w14:paraId="0CFBE96E" w14:textId="77777777" w:rsidR="001471CE" w:rsidRPr="001471CE" w:rsidRDefault="001471CE" w:rsidP="001471CE">
      <w:pPr>
        <w:pStyle w:val="ListParagraph"/>
        <w:widowControl w:val="0"/>
        <w:numPr>
          <w:ilvl w:val="0"/>
          <w:numId w:val="26"/>
        </w:numPr>
        <w:tabs>
          <w:tab w:val="left" w:pos="284"/>
          <w:tab w:val="left" w:pos="426"/>
        </w:tabs>
        <w:spacing w:line="240" w:lineRule="auto"/>
        <w:contextualSpacing/>
        <w:rPr>
          <w:rFonts w:cs="Calibri"/>
          <w:szCs w:val="24"/>
        </w:rPr>
      </w:pPr>
      <w:r w:rsidRPr="001471CE">
        <w:rPr>
          <w:rFonts w:cs="Calibri"/>
          <w:szCs w:val="24"/>
        </w:rPr>
        <w:t>Does the argument comply with Toulmin’s model for argumentation?</w:t>
      </w:r>
    </w:p>
    <w:p w14:paraId="3736E43F" w14:textId="77777777" w:rsidR="001471CE" w:rsidRPr="004E4FC2" w:rsidRDefault="001471CE" w:rsidP="001471CE">
      <w:pPr>
        <w:spacing w:line="240" w:lineRule="auto"/>
        <w:rPr>
          <w:szCs w:val="24"/>
        </w:rPr>
      </w:pPr>
    </w:p>
    <w:p w14:paraId="4FDF2312" w14:textId="77777777" w:rsidR="001471CE" w:rsidRPr="001471CE" w:rsidRDefault="001471CE" w:rsidP="001471CE">
      <w:pPr>
        <w:spacing w:line="240" w:lineRule="auto"/>
        <w:rPr>
          <w:b/>
          <w:color w:val="000000" w:themeColor="text2"/>
          <w:szCs w:val="24"/>
        </w:rPr>
      </w:pPr>
      <w:r w:rsidRPr="001471CE">
        <w:rPr>
          <w:b/>
          <w:color w:val="000000" w:themeColor="text2"/>
          <w:szCs w:val="24"/>
        </w:rPr>
        <w:t>5. Is there reference to the extant literature?</w:t>
      </w:r>
    </w:p>
    <w:p w14:paraId="3E514FBE" w14:textId="77777777" w:rsidR="001471CE" w:rsidRPr="001471CE" w:rsidRDefault="001471CE" w:rsidP="001471CE">
      <w:pPr>
        <w:spacing w:line="240" w:lineRule="auto"/>
        <w:rPr>
          <w:i/>
          <w:color w:val="000000" w:themeColor="text2"/>
          <w:szCs w:val="24"/>
        </w:rPr>
      </w:pPr>
      <w:r w:rsidRPr="004E4FC2">
        <w:rPr>
          <w:szCs w:val="24"/>
        </w:rPr>
        <w:t xml:space="preserve">It is important to determine </w:t>
      </w:r>
      <w:proofErr w:type="gramStart"/>
      <w:r w:rsidRPr="004E4FC2">
        <w:rPr>
          <w:szCs w:val="24"/>
        </w:rPr>
        <w:t>whether or not</w:t>
      </w:r>
      <w:proofErr w:type="gramEnd"/>
      <w:r w:rsidRPr="004E4FC2">
        <w:rPr>
          <w:szCs w:val="24"/>
        </w:rPr>
        <w:t xml:space="preserve"> the opinion expressed comes from a position of awareness of extant evidence</w:t>
      </w:r>
      <w:r w:rsidRPr="001471CE">
        <w:rPr>
          <w:color w:val="000000" w:themeColor="text2"/>
          <w:szCs w:val="24"/>
        </w:rPr>
        <w:t xml:space="preserve">. </w:t>
      </w:r>
      <w:r w:rsidRPr="001471CE">
        <w:rPr>
          <w:b/>
          <w:i/>
          <w:color w:val="000000" w:themeColor="text2"/>
          <w:szCs w:val="24"/>
        </w:rPr>
        <w:t>Ask:</w:t>
      </w:r>
    </w:p>
    <w:p w14:paraId="506CFC92" w14:textId="77777777" w:rsidR="001471CE" w:rsidRPr="001471CE" w:rsidRDefault="001471CE" w:rsidP="001471CE">
      <w:pPr>
        <w:pStyle w:val="ListParagraph"/>
        <w:widowControl w:val="0"/>
        <w:numPr>
          <w:ilvl w:val="0"/>
          <w:numId w:val="27"/>
        </w:numPr>
        <w:tabs>
          <w:tab w:val="left" w:pos="284"/>
          <w:tab w:val="left" w:pos="426"/>
        </w:tabs>
        <w:spacing w:line="240" w:lineRule="auto"/>
        <w:contextualSpacing/>
        <w:rPr>
          <w:rFonts w:cs="Calibri"/>
          <w:szCs w:val="24"/>
        </w:rPr>
      </w:pPr>
      <w:r w:rsidRPr="001471CE">
        <w:rPr>
          <w:rFonts w:cs="Calibri"/>
          <w:szCs w:val="24"/>
        </w:rPr>
        <w:t xml:space="preserve">What extant literature does the author present to support the arguments? </w:t>
      </w:r>
    </w:p>
    <w:p w14:paraId="002250FF" w14:textId="77777777" w:rsidR="001471CE" w:rsidRPr="001471CE" w:rsidRDefault="001471CE" w:rsidP="001471CE">
      <w:pPr>
        <w:widowControl w:val="0"/>
        <w:tabs>
          <w:tab w:val="left" w:pos="284"/>
          <w:tab w:val="left" w:pos="426"/>
        </w:tabs>
        <w:spacing w:line="240" w:lineRule="auto"/>
        <w:ind w:left="720"/>
        <w:rPr>
          <w:rFonts w:cs="Calibri"/>
          <w:szCs w:val="24"/>
        </w:rPr>
      </w:pPr>
      <w:r w:rsidRPr="001471CE">
        <w:rPr>
          <w:rFonts w:cs="Calibri"/>
          <w:szCs w:val="24"/>
        </w:rPr>
        <w:t xml:space="preserve"> </w:t>
      </w:r>
    </w:p>
    <w:p w14:paraId="24C0B860" w14:textId="77777777" w:rsidR="001471CE" w:rsidRDefault="001471CE" w:rsidP="001471CE">
      <w:pPr>
        <w:spacing w:line="240" w:lineRule="auto"/>
        <w:rPr>
          <w:b/>
        </w:rPr>
      </w:pPr>
    </w:p>
    <w:p w14:paraId="1FF6FB9B" w14:textId="77777777" w:rsidR="001471CE" w:rsidRDefault="001471CE" w:rsidP="001471CE">
      <w:pPr>
        <w:spacing w:line="240" w:lineRule="auto"/>
        <w:rPr>
          <w:b/>
        </w:rPr>
      </w:pPr>
    </w:p>
    <w:p w14:paraId="3F8A05F4" w14:textId="0DD78431" w:rsidR="001471CE" w:rsidRPr="001471CE" w:rsidRDefault="001471CE" w:rsidP="001471CE">
      <w:pPr>
        <w:spacing w:line="240" w:lineRule="auto"/>
        <w:rPr>
          <w:b/>
          <w:color w:val="000000" w:themeColor="text2"/>
        </w:rPr>
      </w:pPr>
      <w:r w:rsidRPr="001471CE">
        <w:rPr>
          <w:b/>
          <w:color w:val="000000" w:themeColor="text2"/>
        </w:rPr>
        <w:lastRenderedPageBreak/>
        <w:t xml:space="preserve">6. Is any incongruence with the literature/sources logically defended?                </w:t>
      </w:r>
    </w:p>
    <w:p w14:paraId="73C252EC" w14:textId="77777777" w:rsidR="001471CE" w:rsidRDefault="001471CE" w:rsidP="001471CE">
      <w:pPr>
        <w:spacing w:line="240" w:lineRule="auto"/>
        <w:rPr>
          <w:szCs w:val="24"/>
        </w:rPr>
      </w:pPr>
      <w:r w:rsidRPr="004E4FC2">
        <w:rPr>
          <w:szCs w:val="24"/>
        </w:rPr>
        <w:t xml:space="preserve">Is there any reference provided in the text to ascertain if the opinion expressed has wider support? </w:t>
      </w:r>
    </w:p>
    <w:p w14:paraId="2D1327C7" w14:textId="3185C423" w:rsidR="001471CE" w:rsidRPr="001471CE" w:rsidRDefault="001471CE" w:rsidP="001471CE">
      <w:pPr>
        <w:spacing w:line="240" w:lineRule="auto"/>
        <w:rPr>
          <w:i/>
          <w:iCs/>
          <w:color w:val="000000" w:themeColor="text2"/>
          <w:szCs w:val="24"/>
        </w:rPr>
      </w:pPr>
      <w:r w:rsidRPr="001471CE">
        <w:rPr>
          <w:b/>
          <w:i/>
          <w:iCs/>
          <w:color w:val="000000" w:themeColor="text2"/>
          <w:szCs w:val="24"/>
        </w:rPr>
        <w:t>Ask:</w:t>
      </w:r>
      <w:r w:rsidRPr="001471CE">
        <w:rPr>
          <w:i/>
          <w:iCs/>
          <w:color w:val="000000" w:themeColor="text2"/>
          <w:szCs w:val="24"/>
        </w:rPr>
        <w:t xml:space="preserve"> </w:t>
      </w:r>
    </w:p>
    <w:p w14:paraId="52E9BFC1" w14:textId="77777777" w:rsidR="001471CE" w:rsidRPr="001471CE" w:rsidRDefault="001471CE" w:rsidP="001471CE">
      <w:pPr>
        <w:pStyle w:val="ListParagraph"/>
        <w:widowControl w:val="0"/>
        <w:numPr>
          <w:ilvl w:val="0"/>
          <w:numId w:val="28"/>
        </w:numPr>
        <w:tabs>
          <w:tab w:val="left" w:pos="284"/>
          <w:tab w:val="left" w:pos="426"/>
        </w:tabs>
        <w:spacing w:line="240" w:lineRule="auto"/>
        <w:contextualSpacing/>
        <w:rPr>
          <w:rFonts w:cs="Calibri"/>
        </w:rPr>
      </w:pPr>
      <w:r w:rsidRPr="001471CE">
        <w:rPr>
          <w:rFonts w:cs="Calibri"/>
          <w:szCs w:val="24"/>
        </w:rPr>
        <w:t>Has the author demonstrated awareness of alternate or dominant opinions in the literature?</w:t>
      </w:r>
    </w:p>
    <w:p w14:paraId="6C6E2D5F" w14:textId="77777777" w:rsidR="001471CE" w:rsidRPr="001471CE" w:rsidRDefault="001471CE" w:rsidP="001471CE">
      <w:pPr>
        <w:pStyle w:val="ListParagraph"/>
        <w:widowControl w:val="0"/>
        <w:numPr>
          <w:ilvl w:val="0"/>
          <w:numId w:val="28"/>
        </w:numPr>
        <w:tabs>
          <w:tab w:val="left" w:pos="284"/>
          <w:tab w:val="left" w:pos="426"/>
        </w:tabs>
        <w:spacing w:line="240" w:lineRule="auto"/>
        <w:contextualSpacing/>
        <w:rPr>
          <w:rFonts w:cs="Calibri"/>
        </w:rPr>
      </w:pPr>
      <w:r w:rsidRPr="001471CE">
        <w:rPr>
          <w:rFonts w:cs="Calibri"/>
          <w:szCs w:val="24"/>
        </w:rPr>
        <w:t>Have they provided an informed defence of their position as it relates to other or similar discourses?</w:t>
      </w:r>
    </w:p>
    <w:p w14:paraId="59CF82AE" w14:textId="77777777" w:rsidR="001471CE" w:rsidRDefault="001471CE" w:rsidP="001471CE">
      <w:pPr>
        <w:spacing w:line="240" w:lineRule="auto"/>
      </w:pPr>
    </w:p>
    <w:p w14:paraId="08D54014" w14:textId="77777777" w:rsidR="001471CE" w:rsidRDefault="001471CE" w:rsidP="001471CE">
      <w:pPr>
        <w:spacing w:line="240" w:lineRule="auto"/>
      </w:pPr>
    </w:p>
    <w:p w14:paraId="26051A7B" w14:textId="77777777" w:rsidR="001471CE" w:rsidRDefault="001471CE" w:rsidP="00B267C4">
      <w:pPr>
        <w:rPr>
          <w:rFonts w:eastAsia="Calibri"/>
        </w:rPr>
      </w:pPr>
    </w:p>
    <w:sectPr w:rsidR="001471CE" w:rsidSect="00695AFE">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ABF" w14:textId="77777777" w:rsidR="007D449A" w:rsidRDefault="007D449A">
      <w:r>
        <w:separator/>
      </w:r>
    </w:p>
    <w:p w14:paraId="542E57E5" w14:textId="77777777" w:rsidR="007D449A" w:rsidRDefault="007D449A"/>
  </w:endnote>
  <w:endnote w:type="continuationSeparator" w:id="0">
    <w:p w14:paraId="32BFD79F" w14:textId="77777777" w:rsidR="007D449A" w:rsidRDefault="007D449A">
      <w:r>
        <w:continuationSeparator/>
      </w:r>
    </w:p>
    <w:p w14:paraId="04BFCF6C" w14:textId="77777777" w:rsidR="007D449A" w:rsidRDefault="007D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0436B887"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D4AAC">
          <w:rPr>
            <w:rStyle w:val="PageNumber"/>
          </w:rPr>
          <w:fldChar w:fldCharType="separate"/>
        </w:r>
        <w:r w:rsidR="00FD4AAC">
          <w:rPr>
            <w:rStyle w:val="PageNumber"/>
            <w:noProof/>
          </w:rPr>
          <w:t>2</w: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49E22531" w:rsidR="00B45F8F" w:rsidRDefault="00695AFE" w:rsidP="00695AFE">
    <w:pPr>
      <w:tabs>
        <w:tab w:val="left" w:pos="5812"/>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187FA4">
      <w:rPr>
        <w:sz w:val="18"/>
        <w:szCs w:val="18"/>
      </w:rPr>
      <w:t>Text</w:t>
    </w:r>
    <w:r w:rsidR="00FD4AAC">
      <w:rPr>
        <w:sz w:val="18"/>
        <w:szCs w:val="18"/>
      </w:rPr>
      <w:t xml:space="preserve">ual </w:t>
    </w:r>
    <w:proofErr w:type="gramStart"/>
    <w:r w:rsidR="00FD4AAC">
      <w:rPr>
        <w:sz w:val="18"/>
        <w:szCs w:val="18"/>
      </w:rPr>
      <w:t>Evidence</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sz w:val="18"/>
        <w:szCs w:val="18"/>
      </w:rPr>
      <w:t>3</w:t>
    </w:r>
    <w:r w:rsidR="00B45F8F" w:rsidRPr="00B45F8F">
      <w:rPr>
        <w:b/>
        <w:bCs/>
        <w:sz w:val="18"/>
        <w:szCs w:val="18"/>
      </w:rPr>
      <w:fldChar w:fldCharType="end"/>
    </w:r>
  </w:p>
  <w:p w14:paraId="1F28D17D" w14:textId="77777777" w:rsidR="00695AFE" w:rsidRPr="00BD5D9F" w:rsidRDefault="00695AFE" w:rsidP="00695AFE">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4945" w14:textId="77777777" w:rsidR="007D449A" w:rsidRDefault="007D449A">
      <w:r>
        <w:separator/>
      </w:r>
    </w:p>
    <w:p w14:paraId="11AB8CEC" w14:textId="77777777" w:rsidR="007D449A" w:rsidRDefault="007D449A"/>
  </w:footnote>
  <w:footnote w:type="continuationSeparator" w:id="0">
    <w:p w14:paraId="1A9665D7" w14:textId="77777777" w:rsidR="007D449A" w:rsidRDefault="007D449A">
      <w:r>
        <w:continuationSeparator/>
      </w:r>
    </w:p>
    <w:p w14:paraId="16CDAA5F" w14:textId="77777777" w:rsidR="007D449A" w:rsidRDefault="007D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1471CE"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A696EF9"/>
    <w:multiLevelType w:val="hybridMultilevel"/>
    <w:tmpl w:val="466C07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1E3EC8"/>
    <w:multiLevelType w:val="hybridMultilevel"/>
    <w:tmpl w:val="B000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D21022A"/>
    <w:multiLevelType w:val="hybridMultilevel"/>
    <w:tmpl w:val="0092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FF3006"/>
    <w:multiLevelType w:val="hybridMultilevel"/>
    <w:tmpl w:val="6B0A0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ED75B6"/>
    <w:multiLevelType w:val="hybridMultilevel"/>
    <w:tmpl w:val="D52A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252DD9"/>
    <w:multiLevelType w:val="hybridMultilevel"/>
    <w:tmpl w:val="02BAD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324079"/>
    <w:multiLevelType w:val="hybridMultilevel"/>
    <w:tmpl w:val="5C5A7C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1261E8F"/>
    <w:multiLevelType w:val="hybridMultilevel"/>
    <w:tmpl w:val="401E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9208882">
    <w:abstractNumId w:val="6"/>
  </w:num>
  <w:num w:numId="2" w16cid:durableId="257064006">
    <w:abstractNumId w:val="4"/>
  </w:num>
  <w:num w:numId="3" w16cid:durableId="2014449505">
    <w:abstractNumId w:val="1"/>
  </w:num>
  <w:num w:numId="4" w16cid:durableId="2103791672">
    <w:abstractNumId w:val="11"/>
  </w:num>
  <w:num w:numId="5" w16cid:durableId="1140729824">
    <w:abstractNumId w:val="19"/>
  </w:num>
  <w:num w:numId="6" w16cid:durableId="448159026">
    <w:abstractNumId w:val="5"/>
  </w:num>
  <w:num w:numId="7" w16cid:durableId="1380979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590030">
    <w:abstractNumId w:val="13"/>
  </w:num>
  <w:num w:numId="9" w16cid:durableId="1066611431">
    <w:abstractNumId w:val="20"/>
  </w:num>
  <w:num w:numId="10" w16cid:durableId="1032657939">
    <w:abstractNumId w:val="20"/>
    <w:lvlOverride w:ilvl="0">
      <w:startOverride w:val="1"/>
    </w:lvlOverride>
  </w:num>
  <w:num w:numId="11" w16cid:durableId="43023223">
    <w:abstractNumId w:val="20"/>
    <w:lvlOverride w:ilvl="0">
      <w:startOverride w:val="1"/>
    </w:lvlOverride>
  </w:num>
  <w:num w:numId="12" w16cid:durableId="547959035">
    <w:abstractNumId w:val="20"/>
  </w:num>
  <w:num w:numId="13" w16cid:durableId="1484397466">
    <w:abstractNumId w:val="20"/>
    <w:lvlOverride w:ilvl="0">
      <w:startOverride w:val="1"/>
    </w:lvlOverride>
  </w:num>
  <w:num w:numId="14" w16cid:durableId="1712346040">
    <w:abstractNumId w:val="0"/>
  </w:num>
  <w:num w:numId="15" w16cid:durableId="764115102">
    <w:abstractNumId w:val="0"/>
  </w:num>
  <w:num w:numId="16" w16cid:durableId="133723886">
    <w:abstractNumId w:val="0"/>
  </w:num>
  <w:num w:numId="17" w16cid:durableId="61290964">
    <w:abstractNumId w:val="10"/>
  </w:num>
  <w:num w:numId="18" w16cid:durableId="229194162">
    <w:abstractNumId w:val="8"/>
  </w:num>
  <w:num w:numId="19" w16cid:durableId="1966304029">
    <w:abstractNumId w:val="15"/>
  </w:num>
  <w:num w:numId="20" w16cid:durableId="752241298">
    <w:abstractNumId w:val="16"/>
  </w:num>
  <w:num w:numId="21" w16cid:durableId="1633319344">
    <w:abstractNumId w:val="12"/>
  </w:num>
  <w:num w:numId="22" w16cid:durableId="1914581496">
    <w:abstractNumId w:val="14"/>
  </w:num>
  <w:num w:numId="23" w16cid:durableId="1427115810">
    <w:abstractNumId w:val="18"/>
  </w:num>
  <w:num w:numId="24" w16cid:durableId="1028406627">
    <w:abstractNumId w:val="9"/>
  </w:num>
  <w:num w:numId="25" w16cid:durableId="834732435">
    <w:abstractNumId w:val="7"/>
  </w:num>
  <w:num w:numId="26" w16cid:durableId="278028318">
    <w:abstractNumId w:val="3"/>
  </w:num>
  <w:num w:numId="27" w16cid:durableId="477847053">
    <w:abstractNumId w:val="17"/>
  </w:num>
  <w:num w:numId="28" w16cid:durableId="1874417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471CE"/>
    <w:rsid w:val="00156299"/>
    <w:rsid w:val="00177F8D"/>
    <w:rsid w:val="00180FA5"/>
    <w:rsid w:val="00187FA4"/>
    <w:rsid w:val="001A1585"/>
    <w:rsid w:val="001C43D0"/>
    <w:rsid w:val="001C7AE0"/>
    <w:rsid w:val="001D0949"/>
    <w:rsid w:val="001E2F21"/>
    <w:rsid w:val="001E3EF8"/>
    <w:rsid w:val="001E4569"/>
    <w:rsid w:val="001E510E"/>
    <w:rsid w:val="002014AD"/>
    <w:rsid w:val="00213FDA"/>
    <w:rsid w:val="00216227"/>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2465D"/>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5DB1"/>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4464C"/>
    <w:rsid w:val="00650EC7"/>
    <w:rsid w:val="00655176"/>
    <w:rsid w:val="00674A59"/>
    <w:rsid w:val="0069193B"/>
    <w:rsid w:val="00693172"/>
    <w:rsid w:val="00695AFE"/>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D449A"/>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8F6B87"/>
    <w:rsid w:val="00904790"/>
    <w:rsid w:val="0090647E"/>
    <w:rsid w:val="009430F5"/>
    <w:rsid w:val="0094364A"/>
    <w:rsid w:val="00970DDD"/>
    <w:rsid w:val="00974E7D"/>
    <w:rsid w:val="00980C5C"/>
    <w:rsid w:val="0099477D"/>
    <w:rsid w:val="009A5D4F"/>
    <w:rsid w:val="009A65EC"/>
    <w:rsid w:val="009B1689"/>
    <w:rsid w:val="009C20B2"/>
    <w:rsid w:val="009C2CA4"/>
    <w:rsid w:val="009E0563"/>
    <w:rsid w:val="009E0C2E"/>
    <w:rsid w:val="009E4C7C"/>
    <w:rsid w:val="00A03799"/>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A0BFD"/>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 w:val="00FD4AA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link w:val="ListParagraphChar"/>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EA0BFD"/>
    <w:rPr>
      <w:rFonts w:ascii="Calibri" w:hAnsi="Calibri"/>
      <w:b/>
      <w:sz w:val="26"/>
      <w:szCs w:val="24"/>
    </w:rPr>
  </w:style>
  <w:style w:type="character" w:customStyle="1" w:styleId="ListParagraphChar">
    <w:name w:val="List Paragraph Char"/>
    <w:basedOn w:val="DefaultParagraphFont"/>
    <w:link w:val="ListParagraph"/>
    <w:uiPriority w:val="34"/>
    <w:rsid w:val="001471C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924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Alexa McArthur</cp:lastModifiedBy>
  <cp:revision>4</cp:revision>
  <cp:lastPrinted>2020-08-13T06:46:00Z</cp:lastPrinted>
  <dcterms:created xsi:type="dcterms:W3CDTF">2023-02-14T22:42:00Z</dcterms:created>
  <dcterms:modified xsi:type="dcterms:W3CDTF">2023-02-15T01:12:00Z</dcterms:modified>
</cp:coreProperties>
</file>